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C51" w:rsidRPr="006856F5" w:rsidRDefault="00C67C51" w:rsidP="00C67C51">
      <w:pPr>
        <w:rPr>
          <w:rFonts w:ascii="Times New Roman" w:hAnsi="Times New Roman" w:cs="Times New Roman"/>
          <w:b/>
          <w:sz w:val="24"/>
          <w:szCs w:val="24"/>
        </w:rPr>
      </w:pPr>
      <w:r w:rsidRPr="006856F5">
        <w:rPr>
          <w:rFonts w:ascii="Times New Roman" w:hAnsi="Times New Roman" w:cs="Times New Roman"/>
          <w:b/>
          <w:sz w:val="24"/>
          <w:szCs w:val="24"/>
        </w:rPr>
        <w:t>Provide two clinical case descript</w:t>
      </w:r>
      <w:bookmarkStart w:id="0" w:name="_GoBack"/>
      <w:bookmarkEnd w:id="0"/>
      <w:r w:rsidRPr="006856F5">
        <w:rPr>
          <w:rFonts w:ascii="Times New Roman" w:hAnsi="Times New Roman" w:cs="Times New Roman"/>
          <w:b/>
          <w:sz w:val="24"/>
          <w:szCs w:val="24"/>
        </w:rPr>
        <w:t xml:space="preserve">ions from clinical experiences with this population (20 </w:t>
      </w:r>
      <w:proofErr w:type="spellStart"/>
      <w:r w:rsidRPr="006856F5">
        <w:rPr>
          <w:rFonts w:ascii="Times New Roman" w:hAnsi="Times New Roman" w:cs="Times New Roman"/>
          <w:b/>
          <w:sz w:val="24"/>
          <w:szCs w:val="24"/>
        </w:rPr>
        <w:t>pts</w:t>
      </w:r>
      <w:proofErr w:type="spellEnd"/>
      <w:r w:rsidRPr="006856F5">
        <w:rPr>
          <w:rFonts w:ascii="Times New Roman" w:hAnsi="Times New Roman" w:cs="Times New Roman"/>
          <w:b/>
          <w:sz w:val="24"/>
          <w:szCs w:val="24"/>
        </w:rPr>
        <w:t>)</w:t>
      </w:r>
    </w:p>
    <w:p w:rsidR="00C67C51" w:rsidRPr="006856F5" w:rsidRDefault="00C67C51" w:rsidP="00C67C51">
      <w:pPr>
        <w:rPr>
          <w:rFonts w:ascii="Times New Roman" w:hAnsi="Times New Roman" w:cs="Times New Roman"/>
          <w:i/>
          <w:sz w:val="24"/>
          <w:szCs w:val="24"/>
        </w:rPr>
      </w:pPr>
      <w:proofErr w:type="gramStart"/>
      <w:r w:rsidRPr="006856F5">
        <w:rPr>
          <w:rFonts w:ascii="Times New Roman" w:hAnsi="Times New Roman" w:cs="Times New Roman"/>
          <w:i/>
          <w:sz w:val="24"/>
          <w:szCs w:val="24"/>
        </w:rPr>
        <w:t>A description of at least 2 patient cases, showing/describing where they fit into the spectrum of various developmental areas.</w:t>
      </w:r>
      <w:proofErr w:type="gramEnd"/>
      <w:r w:rsidRPr="006856F5">
        <w:rPr>
          <w:rFonts w:ascii="Times New Roman" w:hAnsi="Times New Roman" w:cs="Times New Roman"/>
          <w:i/>
          <w:sz w:val="24"/>
          <w:szCs w:val="24"/>
        </w:rPr>
        <w:t xml:space="preserve"> Provide Examples of treatment that has or could be done with these patients that would be appropriately tailored to their unique place in the developmental spectrum.  Emphasis should be placed on noting the ways therapy interventions, data collection, and </w:t>
      </w:r>
      <w:proofErr w:type="gramStart"/>
      <w:r w:rsidRPr="006856F5">
        <w:rPr>
          <w:rFonts w:ascii="Times New Roman" w:hAnsi="Times New Roman" w:cs="Times New Roman"/>
          <w:i/>
          <w:sz w:val="24"/>
          <w:szCs w:val="24"/>
        </w:rPr>
        <w:t>communication have</w:t>
      </w:r>
      <w:proofErr w:type="gramEnd"/>
      <w:r w:rsidRPr="006856F5">
        <w:rPr>
          <w:rFonts w:ascii="Times New Roman" w:hAnsi="Times New Roman" w:cs="Times New Roman"/>
          <w:i/>
          <w:sz w:val="24"/>
          <w:szCs w:val="24"/>
        </w:rPr>
        <w:t xml:space="preserve"> been modified to fit each patient case. </w:t>
      </w:r>
    </w:p>
    <w:p w:rsidR="00C67C51" w:rsidRDefault="00C67C51" w:rsidP="00C67C51">
      <w:pPr>
        <w:rPr>
          <w:rFonts w:ascii="Times New Roman" w:hAnsi="Times New Roman" w:cs="Times New Roman"/>
          <w:i/>
          <w:sz w:val="24"/>
          <w:szCs w:val="24"/>
        </w:rPr>
      </w:pPr>
      <w:r w:rsidRPr="006856F5">
        <w:rPr>
          <w:rFonts w:ascii="Times New Roman" w:hAnsi="Times New Roman" w:cs="Times New Roman"/>
          <w:i/>
          <w:sz w:val="24"/>
          <w:szCs w:val="24"/>
        </w:rPr>
        <w:t xml:space="preserve">*Document any additional learning opportunities experienced in the clinic for this age group.  (Observe surgery, give in-service, attend in-service or training, aquatic therapy, </w:t>
      </w:r>
      <w:proofErr w:type="spellStart"/>
      <w:r w:rsidRPr="006856F5">
        <w:rPr>
          <w:rFonts w:ascii="Times New Roman" w:hAnsi="Times New Roman" w:cs="Times New Roman"/>
          <w:i/>
          <w:sz w:val="24"/>
          <w:szCs w:val="24"/>
        </w:rPr>
        <w:t>etc</w:t>
      </w:r>
      <w:proofErr w:type="spellEnd"/>
      <w:r w:rsidRPr="006856F5">
        <w:rPr>
          <w:rFonts w:ascii="Times New Roman" w:hAnsi="Times New Roman" w:cs="Times New Roman"/>
          <w:i/>
          <w:sz w:val="24"/>
          <w:szCs w:val="24"/>
        </w:rPr>
        <w:t>)</w:t>
      </w:r>
    </w:p>
    <w:p w:rsidR="00C67C51" w:rsidRDefault="00C67C51" w:rsidP="00C67C51">
      <w:pPr>
        <w:rPr>
          <w:rFonts w:ascii="Times New Roman" w:hAnsi="Times New Roman" w:cs="Times New Roman"/>
          <w:sz w:val="24"/>
          <w:szCs w:val="24"/>
        </w:rPr>
      </w:pPr>
      <w:r>
        <w:rPr>
          <w:rFonts w:ascii="Times New Roman" w:hAnsi="Times New Roman" w:cs="Times New Roman"/>
          <w:sz w:val="24"/>
          <w:szCs w:val="24"/>
        </w:rPr>
        <w:t xml:space="preserve">1. The first patient that fits into this population was when I was at my second clinical and saw this patient biweekly who had just suffered from a stroke. He was in his 50’s and the stroke affected his right side of the brain meaning deficits on the left side of the body. Since my CI did the evaluation, the patient showed weakness with muscles strength, coordination and stamina. Throughout the therapy sessions, we did exercises that focused on strengthening these weaknesses. For stamina we had him ride the bike starting at 5 min and working our way up as he could tolerate. For strengthening we were doing exercises that used weights for both the right upper extremity and lower extremity. Lastly for coordination we were playing catch with a ball and doing a tandem walking to work on balance as well. For all these exercises, we progressed them by adding similar exercises that were an increase in difficulty or increasing the weight and hold time. By the end of the Physical Therapy treatment/ discharge, the patient was able to improve in all the weaknesses above and said so himself that he could see and feel the difference since first coming to therapy. </w:t>
      </w:r>
    </w:p>
    <w:p w:rsidR="00C67C51" w:rsidRPr="00182655" w:rsidRDefault="00C67C51" w:rsidP="00C67C51">
      <w:pPr>
        <w:rPr>
          <w:rFonts w:ascii="Times New Roman" w:hAnsi="Times New Roman" w:cs="Times New Roman"/>
          <w:sz w:val="24"/>
          <w:szCs w:val="24"/>
        </w:rPr>
      </w:pPr>
      <w:r>
        <w:rPr>
          <w:rFonts w:ascii="Times New Roman" w:hAnsi="Times New Roman" w:cs="Times New Roman"/>
          <w:sz w:val="24"/>
          <w:szCs w:val="24"/>
        </w:rPr>
        <w:t xml:space="preserve">2. The second patient that also fits with this population was when I was also working at my second clinical site with a </w:t>
      </w:r>
      <w:proofErr w:type="gramStart"/>
      <w:r>
        <w:rPr>
          <w:rFonts w:ascii="Times New Roman" w:hAnsi="Times New Roman" w:cs="Times New Roman"/>
          <w:sz w:val="24"/>
          <w:szCs w:val="24"/>
        </w:rPr>
        <w:t>female  who</w:t>
      </w:r>
      <w:proofErr w:type="gramEnd"/>
      <w:r>
        <w:rPr>
          <w:rFonts w:ascii="Times New Roman" w:hAnsi="Times New Roman" w:cs="Times New Roman"/>
          <w:sz w:val="24"/>
          <w:szCs w:val="24"/>
        </w:rPr>
        <w:t xml:space="preserve"> was 47 years old and was suffering from adhesive capsulitis and also developed CRPS secondary to it. What we focus on was first seeing what range of motion we could get with her before her CRPS started acting up. After her CRPS started getting more painful, we switched to desensitization techniques and that really helped out. An example of this was using mirror therapy. We would have the mirror show only her good side and would tell her to raise her arm up so she would think that both arms were going the same height. This helped her to get a little farther then where she was previously limited. We also did meditation while listening to calming music and focused on her breathing rate. Lastly we also performed ultrasound as well to help heat and loosen up the tissues deep in the shoulder. All these interventions helped her because she was able to increase her range of motion while also decreasing her pain levels. </w:t>
      </w:r>
    </w:p>
    <w:p w:rsidR="002975C3" w:rsidRDefault="002975C3"/>
    <w:sectPr w:rsidR="002975C3" w:rsidSect="00A5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51"/>
    <w:rsid w:val="002975C3"/>
    <w:rsid w:val="00A52A8B"/>
    <w:rsid w:val="00C67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0D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C51"/>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C51"/>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2509</Characters>
  <Application>Microsoft Macintosh Word</Application>
  <DocSecurity>0</DocSecurity>
  <Lines>20</Lines>
  <Paragraphs>5</Paragraphs>
  <ScaleCrop>false</ScaleCrop>
  <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Tompa</dc:creator>
  <cp:keywords/>
  <dc:description/>
  <cp:lastModifiedBy>Casey  Tompa</cp:lastModifiedBy>
  <cp:revision>1</cp:revision>
  <dcterms:created xsi:type="dcterms:W3CDTF">2019-04-16T03:16:00Z</dcterms:created>
  <dcterms:modified xsi:type="dcterms:W3CDTF">2019-04-16T03:16:00Z</dcterms:modified>
</cp:coreProperties>
</file>